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2CC" w:rsidRDefault="001932CC" w:rsidP="00180260">
      <w:pPr>
        <w:jc w:val="both"/>
      </w:pPr>
    </w:p>
    <w:p w:rsidR="00FC09C2" w:rsidRDefault="00FC09C2" w:rsidP="00180260">
      <w:pPr>
        <w:jc w:val="both"/>
      </w:pPr>
    </w:p>
    <w:p w:rsidR="00FC09C2" w:rsidRPr="00FC09C2" w:rsidRDefault="00FC09C2" w:rsidP="00FC09C2">
      <w:pPr>
        <w:jc w:val="both"/>
        <w:rPr>
          <w:b/>
        </w:rPr>
      </w:pPr>
      <w:r w:rsidRPr="00FC09C2">
        <w:rPr>
          <w:b/>
        </w:rPr>
        <w:t>Juhatuse koosoleku protokoll nr 3</w:t>
      </w:r>
    </w:p>
    <w:p w:rsidR="00FC09C2" w:rsidRPr="00FC09C2" w:rsidRDefault="00FC09C2" w:rsidP="00FC09C2">
      <w:pPr>
        <w:tabs>
          <w:tab w:val="left" w:pos="8268"/>
        </w:tabs>
        <w:jc w:val="both"/>
      </w:pPr>
      <w:r w:rsidRPr="00FC09C2">
        <w:tab/>
      </w:r>
    </w:p>
    <w:p w:rsidR="00FC09C2" w:rsidRPr="00FC09C2" w:rsidRDefault="00FC09C2" w:rsidP="00FC09C2">
      <w:pPr>
        <w:jc w:val="both"/>
      </w:pPr>
      <w:r w:rsidRPr="00FC09C2">
        <w:rPr>
          <w:b/>
        </w:rPr>
        <w:t xml:space="preserve">Koosoleku aeg: </w:t>
      </w:r>
      <w:r w:rsidRPr="00FC09C2">
        <w:t>4. juuli – 6.juuli 2018 (digitaalne koosolek)</w:t>
      </w:r>
      <w:r w:rsidRPr="00FC09C2">
        <w:rPr>
          <w:b/>
        </w:rPr>
        <w:t xml:space="preserve"> </w:t>
      </w:r>
      <w:r w:rsidRPr="00FC09C2">
        <w:tab/>
      </w:r>
      <w:r w:rsidRPr="00FC09C2">
        <w:tab/>
      </w:r>
      <w:r w:rsidRPr="00FC09C2">
        <w:tab/>
      </w:r>
      <w:r w:rsidRPr="00FC09C2">
        <w:tab/>
      </w:r>
      <w:r w:rsidRPr="00FC09C2">
        <w:tab/>
      </w:r>
      <w:r w:rsidRPr="00FC09C2">
        <w:tab/>
      </w:r>
    </w:p>
    <w:p w:rsidR="00FC09C2" w:rsidRPr="00FC09C2" w:rsidRDefault="00FC09C2" w:rsidP="00FC09C2">
      <w:pPr>
        <w:jc w:val="both"/>
      </w:pPr>
      <w:r w:rsidRPr="00FC09C2">
        <w:rPr>
          <w:b/>
        </w:rPr>
        <w:t>Koosoleku koht:</w:t>
      </w:r>
      <w:r w:rsidRPr="00FC09C2">
        <w:t xml:space="preserve"> Rapla maakond (digitaalne koosolek) </w:t>
      </w:r>
    </w:p>
    <w:p w:rsidR="00FC09C2" w:rsidRPr="00FC09C2" w:rsidRDefault="00FC09C2" w:rsidP="00FC09C2">
      <w:pPr>
        <w:jc w:val="both"/>
      </w:pPr>
      <w:r w:rsidRPr="00FC09C2">
        <w:rPr>
          <w:b/>
        </w:rPr>
        <w:t>Osavõtjad:</w:t>
      </w:r>
      <w:r w:rsidRPr="00FC09C2">
        <w:t xml:space="preserve"> Kalev Kiviste, Natalia Lüllmaa, Hannes Vald, Triin Matsalu, Rita Triinu Peussa, Elari Hiis, Hans Jürgen Schumann, Tõnu Rahula, Inna Laanmets, Jaak Vitsur (kutsutud), Iris Haiba (kutsutud) (vt lisatud nimekiri EMTAK koodidega)</w:t>
      </w:r>
    </w:p>
    <w:p w:rsidR="00FC09C2" w:rsidRPr="00FC09C2" w:rsidRDefault="00FC09C2" w:rsidP="00FC09C2">
      <w:pPr>
        <w:jc w:val="both"/>
      </w:pPr>
      <w:r w:rsidRPr="00FC09C2">
        <w:t>K</w:t>
      </w:r>
      <w:r w:rsidRPr="00FC09C2">
        <w:rPr>
          <w:b/>
        </w:rPr>
        <w:t>oosoleku juhataja:</w:t>
      </w:r>
      <w:r w:rsidRPr="00FC09C2">
        <w:t xml:space="preserve"> Triin Matsalu</w:t>
      </w:r>
    </w:p>
    <w:p w:rsidR="00FC09C2" w:rsidRPr="00FC09C2" w:rsidRDefault="00FC09C2" w:rsidP="00FC09C2">
      <w:pPr>
        <w:jc w:val="both"/>
      </w:pPr>
      <w:r w:rsidRPr="00FC09C2">
        <w:rPr>
          <w:b/>
        </w:rPr>
        <w:t>Protokollija:</w:t>
      </w:r>
      <w:r w:rsidRPr="00FC09C2">
        <w:t xml:space="preserve">  Jaak Vitsur</w:t>
      </w:r>
    </w:p>
    <w:p w:rsidR="00FC09C2" w:rsidRPr="00FC09C2" w:rsidRDefault="00FC09C2" w:rsidP="00FC09C2">
      <w:pPr>
        <w:jc w:val="both"/>
      </w:pPr>
    </w:p>
    <w:p w:rsidR="00FC09C2" w:rsidRPr="00FC09C2" w:rsidRDefault="00FC09C2" w:rsidP="00FC09C2">
      <w:pPr>
        <w:jc w:val="both"/>
      </w:pPr>
      <w:r w:rsidRPr="00FC09C2">
        <w:t xml:space="preserve">Vastavalt  Mittetulundusühing Raplamaa Partnerluskogu põhikirja punktile 7.3. on Ühingu juhatuse koosolek otsustusvõimeline, kui osalevad kõik juhatuse liikmed </w:t>
      </w:r>
    </w:p>
    <w:p w:rsidR="00FC09C2" w:rsidRPr="00FC09C2" w:rsidRDefault="00FC09C2" w:rsidP="00FC09C2">
      <w:pPr>
        <w:jc w:val="both"/>
        <w:rPr>
          <w:b/>
        </w:rPr>
      </w:pPr>
    </w:p>
    <w:p w:rsidR="00FC09C2" w:rsidRPr="00FC09C2" w:rsidRDefault="00FC09C2" w:rsidP="00FC09C2">
      <w:pPr>
        <w:jc w:val="both"/>
        <w:rPr>
          <w:b/>
        </w:rPr>
      </w:pPr>
      <w:r w:rsidRPr="00FC09C2">
        <w:rPr>
          <w:b/>
        </w:rPr>
        <w:t>Päevakorras:</w:t>
      </w:r>
    </w:p>
    <w:p w:rsidR="00FC09C2" w:rsidRPr="00FC09C2" w:rsidRDefault="00FC09C2" w:rsidP="00FC09C2">
      <w:pPr>
        <w:jc w:val="both"/>
        <w:rPr>
          <w:b/>
        </w:rPr>
      </w:pPr>
      <w:r w:rsidRPr="00FC09C2">
        <w:rPr>
          <w:b/>
        </w:rPr>
        <w:t>1. Meetme 2  Ettevõtluse konkurentsivõime toetamine 2018.a. taotlusvooru tulemuste esitamine ja kinnitamine. Egon Eiche</w:t>
      </w:r>
    </w:p>
    <w:p w:rsidR="00FC09C2" w:rsidRPr="00FC09C2" w:rsidRDefault="00FC09C2" w:rsidP="00FC09C2">
      <w:pPr>
        <w:jc w:val="both"/>
        <w:rPr>
          <w:b/>
        </w:rPr>
      </w:pPr>
    </w:p>
    <w:p w:rsidR="00FC09C2" w:rsidRPr="00FC09C2" w:rsidRDefault="00FC09C2" w:rsidP="00FC09C2">
      <w:pPr>
        <w:jc w:val="both"/>
      </w:pPr>
    </w:p>
    <w:p w:rsidR="00FC09C2" w:rsidRPr="00FC09C2" w:rsidRDefault="00FC09C2" w:rsidP="00FC09C2">
      <w:pPr>
        <w:numPr>
          <w:ilvl w:val="0"/>
          <w:numId w:val="3"/>
        </w:numPr>
        <w:contextualSpacing/>
        <w:jc w:val="both"/>
      </w:pPr>
      <w:r w:rsidRPr="00FC09C2">
        <w:rPr>
          <w:b/>
        </w:rPr>
        <w:t>Meetme 2 “Ettevõtluse konkurentsivõime tugevdamine“ 2018.a. taotlusvooru tulemuste esitamine ja kinnitamine.</w:t>
      </w:r>
    </w:p>
    <w:p w:rsidR="00FC09C2" w:rsidRPr="00FC09C2" w:rsidRDefault="00FC09C2" w:rsidP="00FC09C2">
      <w:pPr>
        <w:jc w:val="both"/>
        <w:rPr>
          <w:b/>
        </w:rPr>
      </w:pPr>
    </w:p>
    <w:p w:rsidR="00FC09C2" w:rsidRPr="00FC09C2" w:rsidRDefault="00FC09C2" w:rsidP="00FC09C2">
      <w:pPr>
        <w:jc w:val="both"/>
      </w:pPr>
      <w:r w:rsidRPr="00FC09C2">
        <w:t>Taotlusvoor oli e-PRIAS avatud 1.04 - 2.05. 2018</w:t>
      </w:r>
    </w:p>
    <w:p w:rsidR="00FC09C2" w:rsidRPr="00FC09C2" w:rsidRDefault="00FC09C2" w:rsidP="00FC09C2">
      <w:pPr>
        <w:jc w:val="both"/>
      </w:pPr>
      <w:r w:rsidRPr="00FC09C2">
        <w:t xml:space="preserve">E-PRIAS-se laekus 37 taotlust. </w:t>
      </w:r>
    </w:p>
    <w:p w:rsidR="00FC09C2" w:rsidRPr="00FC09C2" w:rsidRDefault="00FC09C2" w:rsidP="00FC09C2">
      <w:pPr>
        <w:jc w:val="both"/>
      </w:pPr>
      <w:r w:rsidRPr="00FC09C2">
        <w:t>Esitamata jäeti taotleja poolt 2 taotlust</w:t>
      </w:r>
    </w:p>
    <w:p w:rsidR="00FC09C2" w:rsidRPr="00FC09C2" w:rsidRDefault="00FC09C2" w:rsidP="00FC09C2">
      <w:pPr>
        <w:jc w:val="both"/>
      </w:pPr>
      <w:r w:rsidRPr="00FC09C2">
        <w:t>Taotleja võttis tagasi 1 taotluse</w:t>
      </w:r>
    </w:p>
    <w:p w:rsidR="00FC09C2" w:rsidRPr="00FC09C2" w:rsidRDefault="00FC09C2" w:rsidP="00FC09C2">
      <w:pPr>
        <w:jc w:val="both"/>
      </w:pPr>
      <w:r w:rsidRPr="00FC09C2">
        <w:t>Taotleja jättis parandamata 2 taotlust (PRIA portaalis eitava otsuse ootel)</w:t>
      </w:r>
    </w:p>
    <w:p w:rsidR="00FC09C2" w:rsidRPr="00FC09C2" w:rsidRDefault="00FC09C2" w:rsidP="00FC09C2">
      <w:pPr>
        <w:jc w:val="both"/>
      </w:pPr>
      <w:r w:rsidRPr="00FC09C2">
        <w:t>Hindamisele kuulus 32 taotlust</w:t>
      </w:r>
    </w:p>
    <w:p w:rsidR="00FC09C2" w:rsidRPr="00FC09C2" w:rsidRDefault="00FC09C2" w:rsidP="00FC09C2">
      <w:pPr>
        <w:jc w:val="both"/>
        <w:rPr>
          <w:color w:val="FF0000"/>
        </w:rPr>
      </w:pPr>
      <w:r w:rsidRPr="00FC09C2">
        <w:t xml:space="preserve">Taotletud kogusumma </w:t>
      </w:r>
      <w:r w:rsidRPr="00FC09C2">
        <w:rPr>
          <w:color w:val="FFFF00"/>
        </w:rPr>
        <w:t xml:space="preserve"> </w:t>
      </w:r>
      <w:r w:rsidRPr="00FC09C2">
        <w:t xml:space="preserve">eurot  </w:t>
      </w:r>
      <w:r w:rsidRPr="00FC09C2">
        <w:rPr>
          <w:highlight w:val="red"/>
        </w:rPr>
        <w:t>?</w:t>
      </w:r>
      <w:r w:rsidRPr="00FC09C2">
        <w:rPr>
          <w:color w:val="FF0000"/>
          <w:highlight w:val="red"/>
        </w:rPr>
        <w:t>?</w:t>
      </w:r>
    </w:p>
    <w:p w:rsidR="00FC09C2" w:rsidRPr="00FC09C2" w:rsidRDefault="00FC09C2" w:rsidP="00FC09C2">
      <w:pPr>
        <w:jc w:val="both"/>
      </w:pPr>
      <w:r w:rsidRPr="00FC09C2">
        <w:t>Meetme maht 254 869 eurot</w:t>
      </w:r>
    </w:p>
    <w:p w:rsidR="00FC09C2" w:rsidRPr="00FC09C2" w:rsidRDefault="00FC09C2" w:rsidP="00FC09C2">
      <w:pPr>
        <w:jc w:val="both"/>
      </w:pPr>
      <w:r w:rsidRPr="00FC09C2">
        <w:t>Toimus 2 paikvaatlust ning taotlejate ärakuulamised  13. ja 14. juunil  ning  hindamiskoosolek digitaalsel kujul.</w:t>
      </w:r>
    </w:p>
    <w:p w:rsidR="00FC09C2" w:rsidRPr="00FC09C2" w:rsidRDefault="00FC09C2" w:rsidP="00FC09C2">
      <w:pPr>
        <w:jc w:val="both"/>
        <w:rPr>
          <w:b/>
        </w:rPr>
      </w:pPr>
    </w:p>
    <w:p w:rsidR="00FC09C2" w:rsidRPr="00FC09C2" w:rsidRDefault="00FC09C2" w:rsidP="00FC09C2">
      <w:pPr>
        <w:jc w:val="both"/>
        <w:rPr>
          <w:b/>
        </w:rPr>
      </w:pPr>
      <w:r w:rsidRPr="00FC09C2">
        <w:rPr>
          <w:b/>
        </w:rPr>
        <w:t>Ettepanek:</w:t>
      </w:r>
    </w:p>
    <w:p w:rsidR="00FC09C2" w:rsidRPr="00FC09C2" w:rsidRDefault="00FC09C2" w:rsidP="00FC09C2">
      <w:pPr>
        <w:jc w:val="both"/>
      </w:pPr>
      <w:r w:rsidRPr="00FC09C2">
        <w:t xml:space="preserve">Hindamiskomisjon teeb juhatusele ettepaneku kinnitada hindamistulemuste paremusjärjestus vastavalt e-PRIA väljavõttele (vt Lisa 2 paremusjärjestus) ning toetada 7 investeeringu taotlust kogumaksumusega     eurot ja 4 teadmussiirde projekti taotlust kogumaksumusega     eurot. </w:t>
      </w:r>
    </w:p>
    <w:p w:rsidR="00FC09C2" w:rsidRPr="00FC09C2" w:rsidRDefault="00FC09C2" w:rsidP="00FC09C2">
      <w:pPr>
        <w:jc w:val="both"/>
      </w:pPr>
      <w:r w:rsidRPr="00FC09C2">
        <w:t xml:space="preserve">Jääk </w:t>
      </w:r>
      <w:r w:rsidRPr="00FC09C2">
        <w:rPr>
          <w:color w:val="FF0000"/>
        </w:rPr>
        <w:t>?</w:t>
      </w:r>
      <w:r w:rsidRPr="00FC09C2">
        <w:t xml:space="preserve"> kanda järgmise aasta taotlusvooru eelarvesse.</w:t>
      </w:r>
    </w:p>
    <w:p w:rsidR="00FC09C2" w:rsidRPr="00FC09C2" w:rsidRDefault="00FC09C2" w:rsidP="00FC09C2">
      <w:pPr>
        <w:jc w:val="both"/>
      </w:pPr>
    </w:p>
    <w:p w:rsidR="00FC09C2" w:rsidRPr="00FC09C2" w:rsidRDefault="00FC09C2" w:rsidP="00FC09C2">
      <w:pPr>
        <w:jc w:val="both"/>
      </w:pPr>
    </w:p>
    <w:p w:rsidR="00FC09C2" w:rsidRPr="00FC09C2" w:rsidRDefault="00FC09C2" w:rsidP="00FC09C2">
      <w:pPr>
        <w:jc w:val="both"/>
      </w:pPr>
      <w:r w:rsidRPr="00FC09C2">
        <w:rPr>
          <w:b/>
        </w:rPr>
        <w:t>Taandamised:</w:t>
      </w:r>
    </w:p>
    <w:p w:rsidR="00FC09C2" w:rsidRPr="00FC09C2" w:rsidRDefault="00FC09C2" w:rsidP="00FC09C2">
      <w:pPr>
        <w:jc w:val="both"/>
      </w:pPr>
      <w:r w:rsidRPr="00FC09C2">
        <w:t>Hindamiskomisjoni liikmed ei esitanud taandamise ettepanekuid.</w:t>
      </w:r>
    </w:p>
    <w:p w:rsidR="00FC09C2" w:rsidRPr="00FC09C2" w:rsidRDefault="00FC09C2" w:rsidP="00FC09C2">
      <w:pPr>
        <w:jc w:val="both"/>
      </w:pPr>
      <w:r w:rsidRPr="00FC09C2">
        <w:t>Juhatuse liikmed ei esitanud taandamise ettepanekuid</w:t>
      </w:r>
    </w:p>
    <w:p w:rsidR="00FC09C2" w:rsidRPr="00FC09C2" w:rsidRDefault="00FC09C2" w:rsidP="00FC09C2">
      <w:pPr>
        <w:jc w:val="both"/>
      </w:pPr>
      <w:bookmarkStart w:id="0" w:name="_GoBack"/>
      <w:bookmarkEnd w:id="0"/>
    </w:p>
    <w:p w:rsidR="00FC09C2" w:rsidRPr="00FC09C2" w:rsidRDefault="00FC09C2" w:rsidP="00FC09C2">
      <w:pPr>
        <w:jc w:val="both"/>
        <w:rPr>
          <w:b/>
        </w:rPr>
      </w:pPr>
      <w:r w:rsidRPr="00FC09C2">
        <w:rPr>
          <w:b/>
        </w:rPr>
        <w:lastRenderedPageBreak/>
        <w:t xml:space="preserve">Otsustati: </w:t>
      </w:r>
    </w:p>
    <w:p w:rsidR="00FC09C2" w:rsidRPr="00FC09C2" w:rsidRDefault="00FC09C2" w:rsidP="00FC09C2">
      <w:pPr>
        <w:numPr>
          <w:ilvl w:val="1"/>
          <w:numId w:val="1"/>
        </w:numPr>
        <w:jc w:val="both"/>
      </w:pPr>
      <w:r w:rsidRPr="00FC09C2">
        <w:t>Kinnitada meetme 2 „Ettevõtluse konkurentsivõime tugevdamine“ paremusjärjestus vastavalt hindamiskomisjoni ettepanekule.</w:t>
      </w:r>
    </w:p>
    <w:p w:rsidR="00FC09C2" w:rsidRPr="00FC09C2" w:rsidRDefault="00FC09C2" w:rsidP="00FC09C2">
      <w:pPr>
        <w:numPr>
          <w:ilvl w:val="1"/>
          <w:numId w:val="1"/>
        </w:numPr>
        <w:jc w:val="both"/>
      </w:pPr>
      <w:r w:rsidRPr="00FC09C2">
        <w:t xml:space="preserve">Teha PRIA-le ettepanek toetada 7 investeeringutoetuse ja 4 teadmussiirde toetuse  taotlust kogumaksumusega </w:t>
      </w:r>
      <w:r w:rsidRPr="00FC09C2">
        <w:rPr>
          <w:color w:val="FF0000"/>
          <w:highlight w:val="red"/>
        </w:rPr>
        <w:t>?</w:t>
      </w:r>
      <w:r w:rsidRPr="00FC09C2">
        <w:t xml:space="preserve"> eurot ja  senti:</w:t>
      </w:r>
    </w:p>
    <w:p w:rsidR="00FC09C2" w:rsidRPr="00FC09C2" w:rsidRDefault="00FC09C2" w:rsidP="00FC09C2">
      <w:pPr>
        <w:ind w:left="720"/>
        <w:jc w:val="both"/>
      </w:pPr>
    </w:p>
    <w:p w:rsidR="00FC09C2" w:rsidRPr="00FC09C2" w:rsidRDefault="00FC09C2" w:rsidP="00FC09C2">
      <w:pPr>
        <w:ind w:left="720"/>
        <w:jc w:val="both"/>
        <w:rPr>
          <w:b/>
        </w:rPr>
      </w:pPr>
      <w:r w:rsidRPr="00FC09C2">
        <w:rPr>
          <w:b/>
        </w:rPr>
        <w:t xml:space="preserve">Investeeringutoetused: </w:t>
      </w:r>
    </w:p>
    <w:p w:rsidR="00FC09C2" w:rsidRPr="00FC09C2" w:rsidRDefault="00FC09C2" w:rsidP="00FC09C2">
      <w:pPr>
        <w:numPr>
          <w:ilvl w:val="0"/>
          <w:numId w:val="2"/>
        </w:numPr>
        <w:ind w:left="1068"/>
        <w:jc w:val="both"/>
      </w:pPr>
      <w:r w:rsidRPr="00FC09C2">
        <w:t>PELTOC OÜ  (12125020) „OÜ Peltoc tegevuse laiendamiseks töökoja rekonstrueerimine“  - taotletud toetus  59 994, hinne 3.4;</w:t>
      </w:r>
    </w:p>
    <w:p w:rsidR="00FC09C2" w:rsidRPr="00FC09C2" w:rsidRDefault="00FC09C2" w:rsidP="00FC09C2">
      <w:pPr>
        <w:numPr>
          <w:ilvl w:val="0"/>
          <w:numId w:val="1"/>
        </w:numPr>
        <w:ind w:left="1068"/>
        <w:jc w:val="both"/>
      </w:pPr>
      <w:r w:rsidRPr="00FC09C2">
        <w:t>AUTOREVOL OÜ (10626479) Tootmise moderniseerimine lisandväärtus kasvatamiseks ja ekspordi suurendamiseks – taotletud toetus 59 840, hinne 3,2</w:t>
      </w:r>
    </w:p>
    <w:p w:rsidR="00FC09C2" w:rsidRPr="00FC09C2" w:rsidRDefault="00FC09C2" w:rsidP="00FC09C2">
      <w:pPr>
        <w:numPr>
          <w:ilvl w:val="0"/>
          <w:numId w:val="1"/>
        </w:numPr>
        <w:ind w:left="1068"/>
        <w:jc w:val="both"/>
      </w:pPr>
      <w:r w:rsidRPr="00FC09C2">
        <w:t>SALAVA GRUPP OÜ (11020187) „Puidutöötlusseadmete hange“– taotletud toetus  24 000, hinne 3,1;</w:t>
      </w:r>
    </w:p>
    <w:p w:rsidR="00FC09C2" w:rsidRPr="00FC09C2" w:rsidRDefault="00FC09C2" w:rsidP="00FC09C2">
      <w:pPr>
        <w:numPr>
          <w:ilvl w:val="0"/>
          <w:numId w:val="1"/>
        </w:numPr>
        <w:ind w:left="1068"/>
        <w:jc w:val="both"/>
      </w:pPr>
      <w:r w:rsidRPr="00FC09C2">
        <w:t>KABLIMAA OÜ (11717866) „Ohaka tootmishoone“ – taotletud toetus 26 100, hinne 3,0;</w:t>
      </w:r>
    </w:p>
    <w:p w:rsidR="00FC09C2" w:rsidRPr="00FC09C2" w:rsidRDefault="00FC09C2" w:rsidP="00FC09C2">
      <w:pPr>
        <w:numPr>
          <w:ilvl w:val="0"/>
          <w:numId w:val="1"/>
        </w:numPr>
        <w:ind w:left="1068"/>
        <w:jc w:val="both"/>
      </w:pPr>
      <w:r w:rsidRPr="00FC09C2">
        <w:t>EESTI PUITMAJA EHITUS OÜ (11545671) „Investeering Eesti Puitmaja Ehitus OÜ põhivarasse“ – taotletud toetus    16 572 ,  hinne 2.9;</w:t>
      </w:r>
    </w:p>
    <w:p w:rsidR="00FC09C2" w:rsidRPr="00FC09C2" w:rsidRDefault="00FC09C2" w:rsidP="00FC09C2">
      <w:pPr>
        <w:numPr>
          <w:ilvl w:val="0"/>
          <w:numId w:val="1"/>
        </w:numPr>
        <w:ind w:left="1068"/>
        <w:jc w:val="both"/>
      </w:pPr>
      <w:r w:rsidRPr="00FC09C2">
        <w:t>EXTRACARE OÜ  (11739406) „Rohelise Pesumaja gaasitoitele viimine.“  - taotletud toetus 36 505,62 , hinne 2,8;</w:t>
      </w:r>
    </w:p>
    <w:p w:rsidR="00FC09C2" w:rsidRPr="00FC09C2" w:rsidRDefault="00FC09C2" w:rsidP="00FC09C2">
      <w:pPr>
        <w:numPr>
          <w:ilvl w:val="0"/>
          <w:numId w:val="1"/>
        </w:numPr>
        <w:ind w:left="1068"/>
        <w:jc w:val="both"/>
      </w:pPr>
      <w:r w:rsidRPr="00FC09C2">
        <w:t>KREDOR OÜ (10953540) „OÜ Kredor tegevusvõimekuse arendamine“ – taotletud toetus 5703,98 , hinne 2.8;</w:t>
      </w:r>
    </w:p>
    <w:p w:rsidR="00FC09C2" w:rsidRPr="00FC09C2" w:rsidRDefault="00FC09C2" w:rsidP="00FC09C2">
      <w:pPr>
        <w:ind w:left="1068"/>
        <w:jc w:val="both"/>
      </w:pPr>
    </w:p>
    <w:p w:rsidR="00FC09C2" w:rsidRPr="00FC09C2" w:rsidRDefault="00FC09C2" w:rsidP="00FC09C2">
      <w:pPr>
        <w:ind w:left="1068"/>
        <w:jc w:val="both"/>
        <w:rPr>
          <w:b/>
        </w:rPr>
      </w:pPr>
      <w:r w:rsidRPr="00FC09C2">
        <w:rPr>
          <w:b/>
        </w:rPr>
        <w:t xml:space="preserve">Teadmussiirde toetused </w:t>
      </w:r>
    </w:p>
    <w:p w:rsidR="00FC09C2" w:rsidRPr="00FC09C2" w:rsidRDefault="00FC09C2" w:rsidP="00FC09C2">
      <w:pPr>
        <w:numPr>
          <w:ilvl w:val="0"/>
          <w:numId w:val="1"/>
        </w:numPr>
        <w:ind w:left="1068"/>
        <w:jc w:val="both"/>
      </w:pPr>
      <w:r w:rsidRPr="00FC09C2">
        <w:t xml:space="preserve">RAPLA ETTEVÕTJATE ÜHING (80136328) „Raplamaa ettevõtjate teadmiste täiendamine Kiievi õppereisil“ – taotletud toetus 4 233,60 , hinne </w:t>
      </w:r>
      <w:r w:rsidRPr="00FC09C2">
        <w:rPr>
          <w:highlight w:val="red"/>
        </w:rPr>
        <w:t>?;</w:t>
      </w:r>
    </w:p>
    <w:p w:rsidR="00FC09C2" w:rsidRPr="00FC09C2" w:rsidRDefault="00FC09C2" w:rsidP="00FC09C2">
      <w:pPr>
        <w:numPr>
          <w:ilvl w:val="0"/>
          <w:numId w:val="1"/>
        </w:numPr>
        <w:ind w:left="1068"/>
        <w:jc w:val="both"/>
      </w:pPr>
      <w:r w:rsidRPr="00FC09C2">
        <w:t xml:space="preserve">MÄRJAMAA ETTEVÕTJATE PIIRKONDLIK ÜHENDUS (80127525) „ MEPÜ koosttöö ja inspiratsioonipäevad Gruusias“– taotletud toetus 5 000  , hinne </w:t>
      </w:r>
      <w:r w:rsidRPr="00FC09C2">
        <w:rPr>
          <w:highlight w:val="red"/>
        </w:rPr>
        <w:t>?;</w:t>
      </w:r>
    </w:p>
    <w:p w:rsidR="00FC09C2" w:rsidRPr="00FC09C2" w:rsidRDefault="00FC09C2" w:rsidP="00FC09C2">
      <w:pPr>
        <w:numPr>
          <w:ilvl w:val="0"/>
          <w:numId w:val="1"/>
        </w:numPr>
        <w:ind w:left="1068"/>
        <w:jc w:val="both"/>
      </w:pPr>
      <w:r w:rsidRPr="00FC09C2">
        <w:t xml:space="preserve"> MITTETULUNDUSÜHING ETTEVÕTLIKUD NAISED RAPLAMAAL (80285821)  „Raplamaa ettevõtjate ühenduste õppereis ja suveseminar Ida-Eestis“ taotletud toetus  4995,21, hinne </w:t>
      </w:r>
      <w:r w:rsidRPr="00FC09C2">
        <w:rPr>
          <w:color w:val="FF0000"/>
        </w:rPr>
        <w:t>?</w:t>
      </w:r>
    </w:p>
    <w:p w:rsidR="00FC09C2" w:rsidRPr="00FC09C2" w:rsidRDefault="00FC09C2" w:rsidP="00FC09C2">
      <w:pPr>
        <w:numPr>
          <w:ilvl w:val="0"/>
          <w:numId w:val="1"/>
        </w:numPr>
        <w:ind w:left="1068"/>
        <w:jc w:val="both"/>
      </w:pPr>
      <w:r w:rsidRPr="00FC09C2">
        <w:t xml:space="preserve">SIHTASUTUS RAEK (90013868) „Raplamaa Majandusfoorum 2018“ – taotletud toetus   4999,32,  hinne </w:t>
      </w:r>
      <w:r w:rsidRPr="00FC09C2">
        <w:rPr>
          <w:highlight w:val="red"/>
        </w:rPr>
        <w:t>?</w:t>
      </w:r>
    </w:p>
    <w:p w:rsidR="00FC09C2" w:rsidRPr="00FC09C2" w:rsidRDefault="00FC09C2" w:rsidP="00FC09C2">
      <w:pPr>
        <w:ind w:left="1068"/>
        <w:jc w:val="both"/>
      </w:pPr>
    </w:p>
    <w:p w:rsidR="00FC09C2" w:rsidRPr="00FC09C2" w:rsidRDefault="00FC09C2" w:rsidP="00FC09C2">
      <w:pPr>
        <w:numPr>
          <w:ilvl w:val="1"/>
          <w:numId w:val="2"/>
        </w:numPr>
        <w:jc w:val="both"/>
      </w:pPr>
      <w:r w:rsidRPr="00FC09C2">
        <w:t xml:space="preserve">Jääk </w:t>
      </w:r>
      <w:r w:rsidRPr="00FC09C2">
        <w:rPr>
          <w:highlight w:val="red"/>
        </w:rPr>
        <w:t>?</w:t>
      </w:r>
      <w:r w:rsidRPr="00FC09C2">
        <w:t xml:space="preserve"> kanda 2019 rakenduskava eelarvesse.</w:t>
      </w:r>
    </w:p>
    <w:p w:rsidR="00FC09C2" w:rsidRPr="00FC09C2" w:rsidRDefault="00FC09C2" w:rsidP="00FC09C2"/>
    <w:p w:rsidR="00FC09C2" w:rsidRPr="00FC09C2" w:rsidRDefault="00FC09C2" w:rsidP="00FC09C2">
      <w:r w:rsidRPr="00FC09C2">
        <w:t>Koosoleku juhataja Triin Matsalu</w:t>
      </w:r>
    </w:p>
    <w:p w:rsidR="00FC09C2" w:rsidRPr="00FC09C2" w:rsidRDefault="00FC09C2" w:rsidP="00FC09C2"/>
    <w:p w:rsidR="00FC09C2" w:rsidRPr="00FC09C2" w:rsidRDefault="00FC09C2" w:rsidP="00FC09C2">
      <w:r w:rsidRPr="00FC09C2">
        <w:t xml:space="preserve">Protokollija Jaak Vitsur </w:t>
      </w:r>
    </w:p>
    <w:p w:rsidR="00FC09C2" w:rsidRDefault="00FC09C2" w:rsidP="00180260">
      <w:pPr>
        <w:jc w:val="both"/>
      </w:pPr>
    </w:p>
    <w:p w:rsidR="001932CC" w:rsidRDefault="001932CC" w:rsidP="00180260">
      <w:pPr>
        <w:jc w:val="both"/>
      </w:pPr>
    </w:p>
    <w:p w:rsidR="001932CC" w:rsidRDefault="001932CC" w:rsidP="00180260">
      <w:pPr>
        <w:jc w:val="both"/>
      </w:pPr>
    </w:p>
    <w:p w:rsidR="00162D04" w:rsidRDefault="00162D04" w:rsidP="00180260">
      <w:pPr>
        <w:jc w:val="both"/>
      </w:pPr>
    </w:p>
    <w:p w:rsidR="001508D5" w:rsidRDefault="001508D5" w:rsidP="001508D5">
      <w:pPr>
        <w:rPr>
          <w:rFonts w:ascii="AR CENA" w:hAnsi="AR CENA"/>
          <w:b/>
          <w:color w:val="002060"/>
          <w:sz w:val="48"/>
          <w:szCs w:val="48"/>
        </w:rPr>
      </w:pPr>
    </w:p>
    <w:p w:rsidR="001508D5" w:rsidRDefault="001508D5" w:rsidP="001508D5">
      <w:pPr>
        <w:rPr>
          <w:rFonts w:ascii="AR CENA" w:hAnsi="AR CENA"/>
          <w:b/>
          <w:color w:val="002060"/>
          <w:sz w:val="48"/>
          <w:szCs w:val="48"/>
        </w:rPr>
      </w:pPr>
    </w:p>
    <w:p w:rsidR="001508D5" w:rsidRDefault="001508D5" w:rsidP="001508D5">
      <w:pPr>
        <w:jc w:val="center"/>
        <w:rPr>
          <w:rFonts w:ascii="AR CENA" w:hAnsi="AR CENA"/>
          <w:b/>
          <w:color w:val="002060"/>
          <w:sz w:val="48"/>
          <w:szCs w:val="48"/>
        </w:rPr>
      </w:pPr>
    </w:p>
    <w:p w:rsidR="001508D5" w:rsidRDefault="001508D5" w:rsidP="001508D5">
      <w:pPr>
        <w:rPr>
          <w:rFonts w:ascii="AR CENA" w:hAnsi="AR CENA"/>
          <w:sz w:val="28"/>
          <w:szCs w:val="28"/>
        </w:rPr>
      </w:pPr>
    </w:p>
    <w:p w:rsidR="00180260" w:rsidRDefault="00180260" w:rsidP="00180260">
      <w:pPr>
        <w:jc w:val="both"/>
        <w:rPr>
          <w:rFonts w:asciiTheme="minorHAnsi" w:hAnsiTheme="minorHAnsi"/>
        </w:rPr>
      </w:pPr>
    </w:p>
    <w:sectPr w:rsidR="00180260" w:rsidSect="00D16456">
      <w:headerReference w:type="first" r:id="rId7"/>
      <w:footerReference w:type="first" r:id="rId8"/>
      <w:type w:val="continuous"/>
      <w:pgSz w:w="11906" w:h="16838" w:code="9"/>
      <w:pgMar w:top="1531" w:right="962" w:bottom="1531" w:left="153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46D" w:rsidRDefault="0096146D">
      <w:r>
        <w:separator/>
      </w:r>
    </w:p>
  </w:endnote>
  <w:endnote w:type="continuationSeparator" w:id="0">
    <w:p w:rsidR="0096146D" w:rsidRDefault="0096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 CENA">
    <w:altName w:val="Times New Roman"/>
    <w:charset w:val="00"/>
    <w:family w:val="auto"/>
    <w:pitch w:val="variable"/>
    <w:sig w:usb0="00000003" w:usb1="0000000A" w:usb2="00000000" w:usb3="00000000" w:csb0="00000001" w:csb1="00000000"/>
  </w:font>
  <w:font w:name="Calibri">
    <w:panose1 w:val="020F0502020204030204"/>
    <w:charset w:val="BA"/>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56" w:rsidRDefault="00D16456">
    <w:pPr>
      <w:pBdr>
        <w:bottom w:val="single" w:sz="4" w:space="1" w:color="auto"/>
      </w:pBd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46D" w:rsidRDefault="0096146D">
      <w:r>
        <w:separator/>
      </w:r>
    </w:p>
  </w:footnote>
  <w:footnote w:type="continuationSeparator" w:id="0">
    <w:p w:rsidR="0096146D" w:rsidRDefault="0096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56" w:rsidRPr="00D16456" w:rsidRDefault="00FC09C2" w:rsidP="00D16456">
    <w:r>
      <w:rPr>
        <w:noProof/>
      </w:rPr>
      <mc:AlternateContent>
        <mc:Choice Requires="wps">
          <w:drawing>
            <wp:anchor distT="0" distB="0" distL="114300" distR="114300" simplePos="0" relativeHeight="251657216" behindDoc="0" locked="0" layoutInCell="1" allowOverlap="1">
              <wp:simplePos x="0" y="0"/>
              <wp:positionH relativeFrom="column">
                <wp:posOffset>904875</wp:posOffset>
              </wp:positionH>
              <wp:positionV relativeFrom="paragraph">
                <wp:posOffset>-31115</wp:posOffset>
              </wp:positionV>
              <wp:extent cx="2787015" cy="914400"/>
              <wp:effectExtent l="0" t="0" r="381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456" w:rsidRDefault="00180260">
                          <w:pPr>
                            <w:rPr>
                              <w:noProof/>
                            </w:rPr>
                          </w:pPr>
                          <w:r>
                            <w:rPr>
                              <w:noProof/>
                            </w:rPr>
                            <w:drawing>
                              <wp:inline distT="0" distB="0" distL="0" distR="0">
                                <wp:extent cx="3093720" cy="1203960"/>
                                <wp:effectExtent l="19050" t="0" r="0" b="0"/>
                                <wp:docPr id="2" name="Picture 6" descr="C:\Documents and Settings\Jaak Vitsur\Desktop\LEADERkoond\LOGOD\RAPLA MAA PUU_V2IKE 361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aak Vitsur\Desktop\LEADERkoond\LOGOD\RAPLA MAA PUU_V2IKE 361x179.jpg"/>
                                        <pic:cNvPicPr>
                                          <a:picLocks noChangeAspect="1" noChangeArrowheads="1"/>
                                        </pic:cNvPicPr>
                                      </pic:nvPicPr>
                                      <pic:blipFill>
                                        <a:blip r:embed="rId1"/>
                                        <a:srcRect/>
                                        <a:stretch>
                                          <a:fillRect/>
                                        </a:stretch>
                                      </pic:blipFill>
                                      <pic:spPr bwMode="auto">
                                        <a:xfrm>
                                          <a:off x="0" y="0"/>
                                          <a:ext cx="3093720" cy="12039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25pt;margin-top:-2.45pt;width:219.4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cQ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" stroked="f">
              <v:textbox>
                <w:txbxContent>
                  <w:p w:rsidR="00D16456" w:rsidRDefault="00180260">
                    <w:pPr>
                      <w:rPr>
                        <w:noProof/>
                      </w:rPr>
                    </w:pPr>
                    <w:r>
                      <w:rPr>
                        <w:noProof/>
                      </w:rPr>
                      <w:drawing>
                        <wp:inline distT="0" distB="0" distL="0" distR="0">
                          <wp:extent cx="3093720" cy="1203960"/>
                          <wp:effectExtent l="19050" t="0" r="0" b="0"/>
                          <wp:docPr id="2" name="Picture 6" descr="C:\Documents and Settings\Jaak Vitsur\Desktop\LEADERkoond\LOGOD\RAPLA MAA PUU_V2IKE 361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aak Vitsur\Desktop\LEADERkoond\LOGOD\RAPLA MAA PUU_V2IKE 361x179.jpg"/>
                                  <pic:cNvPicPr>
                                    <a:picLocks noChangeAspect="1" noChangeArrowheads="1"/>
                                  </pic:cNvPicPr>
                                </pic:nvPicPr>
                                <pic:blipFill>
                                  <a:blip r:embed="rId1"/>
                                  <a:srcRect/>
                                  <a:stretch>
                                    <a:fillRect/>
                                  </a:stretch>
                                </pic:blipFill>
                                <pic:spPr bwMode="auto">
                                  <a:xfrm>
                                    <a:off x="0" y="0"/>
                                    <a:ext cx="3093720" cy="120396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3619500</wp:posOffset>
              </wp:positionH>
              <wp:positionV relativeFrom="paragraph">
                <wp:posOffset>8255</wp:posOffset>
              </wp:positionV>
              <wp:extent cx="2533650" cy="875030"/>
              <wp:effectExtent l="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456" w:rsidRPr="00B43AA1" w:rsidRDefault="00180260" w:rsidP="00D16456">
                          <w:r>
                            <w:rPr>
                              <w:noProof/>
                            </w:rPr>
                            <w:drawing>
                              <wp:inline distT="0" distB="0" distL="0" distR="0">
                                <wp:extent cx="2476500" cy="8915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476500" cy="8915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85pt;margin-top:.65pt;width:199.5pt;height:6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a7hQIAABY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" stroked="f">
              <v:textbox>
                <w:txbxContent>
                  <w:p w:rsidR="00D16456" w:rsidRPr="00B43AA1" w:rsidRDefault="00180260" w:rsidP="00D16456">
                    <w:r>
                      <w:rPr>
                        <w:noProof/>
                      </w:rPr>
                      <w:drawing>
                        <wp:inline distT="0" distB="0" distL="0" distR="0">
                          <wp:extent cx="2476500" cy="8915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476500" cy="891540"/>
                                  </a:xfrm>
                                  <a:prstGeom prst="rect">
                                    <a:avLst/>
                                  </a:prstGeom>
                                  <a:noFill/>
                                  <a:ln w="9525">
                                    <a:noFill/>
                                    <a:miter lim="800000"/>
                                    <a:headEnd/>
                                    <a:tailEnd/>
                                  </a:ln>
                                </pic:spPr>
                              </pic:pic>
                            </a:graphicData>
                          </a:graphic>
                        </wp:inline>
                      </w:drawing>
                    </w:r>
                  </w:p>
                </w:txbxContent>
              </v:textbox>
            </v:shape>
          </w:pict>
        </mc:Fallback>
      </mc:AlternateContent>
    </w:r>
    <w:r w:rsidR="00180260">
      <w:rPr>
        <w:noProof/>
      </w:rPr>
      <w:drawing>
        <wp:inline distT="0" distB="0" distL="0" distR="0">
          <wp:extent cx="800100" cy="800100"/>
          <wp:effectExtent l="19050" t="0" r="0" b="0"/>
          <wp:docPr id="1" name="Picture 1"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_logo"/>
                  <pic:cNvPicPr>
                    <a:picLocks noChangeAspect="1" noChangeArrowheads="1"/>
                  </pic:cNvPicPr>
                </pic:nvPicPr>
                <pic:blipFill>
                  <a:blip r:embed="rId3"/>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D16456" w:rsidRDefault="00D16456" w:rsidP="00D16456">
    <w:pPr>
      <w:pStyle w:val="Pis"/>
      <w:jc w:val="center"/>
      <w:rPr>
        <w:rFonts w:ascii="Algerian" w:hAnsi="Algerian"/>
        <w:sz w:val="32"/>
        <w:szCs w:val="32"/>
      </w:rPr>
    </w:pPr>
    <w:r>
      <w:rPr>
        <w:rFonts w:ascii="Algerian" w:hAnsi="Algerian"/>
        <w:sz w:val="32"/>
        <w:szCs w:val="32"/>
      </w:rPr>
      <w:t>MTÜ Raplamaa Partnerluskogu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616D"/>
    <w:multiLevelType w:val="hybridMultilevel"/>
    <w:tmpl w:val="AFF4947C"/>
    <w:lvl w:ilvl="0" w:tplc="5B2E670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26A021A"/>
    <w:multiLevelType w:val="multilevel"/>
    <w:tmpl w:val="2B582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3616F2"/>
    <w:multiLevelType w:val="multilevel"/>
    <w:tmpl w:val="F1C834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56"/>
    <w:rsid w:val="00002F26"/>
    <w:rsid w:val="00046357"/>
    <w:rsid w:val="00052C6D"/>
    <w:rsid w:val="00096A66"/>
    <w:rsid w:val="001508D5"/>
    <w:rsid w:val="00162D04"/>
    <w:rsid w:val="00180260"/>
    <w:rsid w:val="001932CC"/>
    <w:rsid w:val="00261FEF"/>
    <w:rsid w:val="0026689D"/>
    <w:rsid w:val="00270995"/>
    <w:rsid w:val="00287475"/>
    <w:rsid w:val="002E0967"/>
    <w:rsid w:val="002E6A0F"/>
    <w:rsid w:val="00337356"/>
    <w:rsid w:val="00387FE9"/>
    <w:rsid w:val="004C6448"/>
    <w:rsid w:val="00543E59"/>
    <w:rsid w:val="005679E4"/>
    <w:rsid w:val="005848CE"/>
    <w:rsid w:val="006F0983"/>
    <w:rsid w:val="00813DC7"/>
    <w:rsid w:val="0081757C"/>
    <w:rsid w:val="00821354"/>
    <w:rsid w:val="008C17B9"/>
    <w:rsid w:val="0096146D"/>
    <w:rsid w:val="00BF5036"/>
    <w:rsid w:val="00C16DED"/>
    <w:rsid w:val="00D16456"/>
    <w:rsid w:val="00D3153E"/>
    <w:rsid w:val="00DA7523"/>
    <w:rsid w:val="00DF7757"/>
    <w:rsid w:val="00FC09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49D5"/>
  <w15:docId w15:val="{57619F0B-C970-4E47-9CF2-578B490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536"/>
        <w:tab w:val="right" w:pos="9072"/>
      </w:tabs>
    </w:pPr>
  </w:style>
  <w:style w:type="paragraph" w:styleId="Jalus">
    <w:name w:val="footer"/>
    <w:basedOn w:val="Normaallaad"/>
    <w:pPr>
      <w:tabs>
        <w:tab w:val="center" w:pos="4536"/>
        <w:tab w:val="right" w:pos="9072"/>
      </w:tabs>
    </w:pPr>
  </w:style>
  <w:style w:type="character" w:styleId="Hperlink">
    <w:name w:val="Hyperlink"/>
    <w:basedOn w:val="Liguvaikefont"/>
    <w:unhideWhenUsed/>
    <w:rPr>
      <w:color w:val="0000FF"/>
      <w:u w:val="single"/>
    </w:rPr>
  </w:style>
  <w:style w:type="paragraph" w:styleId="Jutumullitekst">
    <w:name w:val="Balloon Text"/>
    <w:basedOn w:val="Normaallaad"/>
    <w:link w:val="JutumullitekstMrk"/>
    <w:uiPriority w:val="99"/>
    <w:semiHidden/>
    <w:unhideWhenUsed/>
    <w:rsid w:val="00162D0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6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3000</Characters>
  <Application>Microsoft Office Word</Application>
  <DocSecurity>0</DocSecurity>
  <Lines>25</Lines>
  <Paragraphs>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3510</CharactersWithSpaces>
  <SharedDoc>false</SharedDoc>
  <HLinks>
    <vt:vector size="12" baseType="variant">
      <vt:variant>
        <vt:i4>458805</vt:i4>
      </vt:variant>
      <vt:variant>
        <vt:i4>6</vt:i4>
      </vt:variant>
      <vt:variant>
        <vt:i4>0</vt:i4>
      </vt:variant>
      <vt:variant>
        <vt:i4>5</vt:i4>
      </vt:variant>
      <vt:variant>
        <vt:lpwstr>mailto:jaak@raplaleader.ee</vt:lpwstr>
      </vt:variant>
      <vt:variant>
        <vt:lpwstr/>
      </vt:variant>
      <vt:variant>
        <vt:i4>7405694</vt:i4>
      </vt:variant>
      <vt:variant>
        <vt:i4>3</vt:i4>
      </vt:variant>
      <vt:variant>
        <vt:i4>0</vt:i4>
      </vt:variant>
      <vt:variant>
        <vt:i4>5</vt:i4>
      </vt:variant>
      <vt:variant>
        <vt:lpwstr>http://www.raplaleader.ee/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Külad</dc:creator>
  <cp:keywords/>
  <dc:description/>
  <cp:lastModifiedBy>Jaak</cp:lastModifiedBy>
  <cp:revision>2</cp:revision>
  <cp:lastPrinted>2017-08-16T11:04:00Z</cp:lastPrinted>
  <dcterms:created xsi:type="dcterms:W3CDTF">2018-07-04T10:31:00Z</dcterms:created>
  <dcterms:modified xsi:type="dcterms:W3CDTF">2018-07-04T10:31:00Z</dcterms:modified>
</cp:coreProperties>
</file>